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3C7" w:rsidRDefault="004103C7" w:rsidP="008A1466">
      <w:pPr>
        <w:rPr>
          <w:color w:val="5B5B5B"/>
          <w:sz w:val="28"/>
          <w:szCs w:val="28"/>
        </w:rPr>
      </w:pPr>
    </w:p>
    <w:p w:rsidR="004103C7" w:rsidRDefault="004103C7" w:rsidP="008A1466">
      <w:pPr>
        <w:rPr>
          <w:color w:val="5B5B5B"/>
          <w:sz w:val="28"/>
          <w:szCs w:val="28"/>
        </w:rPr>
      </w:pPr>
    </w:p>
    <w:p w:rsidR="004103C7" w:rsidRDefault="004103C7" w:rsidP="008A1466">
      <w:pPr>
        <w:rPr>
          <w:color w:val="5B5B5B"/>
          <w:sz w:val="28"/>
          <w:szCs w:val="28"/>
        </w:rPr>
      </w:pPr>
      <w:r>
        <w:rPr>
          <w:noProof/>
        </w:rPr>
        <w:drawing>
          <wp:inline distT="0" distB="0" distL="0" distR="0" wp14:anchorId="47A6A859" wp14:editId="5F95389E">
            <wp:extent cx="6840220" cy="9225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22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E8C" w:rsidRPr="008A1466" w:rsidRDefault="00932E8C" w:rsidP="008A1466">
      <w:pPr>
        <w:rPr>
          <w:color w:val="5B5B5B"/>
          <w:sz w:val="28"/>
          <w:szCs w:val="28"/>
        </w:rPr>
      </w:pPr>
      <w:r>
        <w:rPr>
          <w:color w:val="5B5B5B"/>
          <w:sz w:val="28"/>
          <w:szCs w:val="28"/>
        </w:rPr>
        <w:lastRenderedPageBreak/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>
        <w:rPr>
          <w:color w:val="5B5B5B"/>
          <w:sz w:val="28"/>
          <w:szCs w:val="28"/>
        </w:rPr>
        <w:t>самообследовании</w:t>
      </w:r>
      <w:proofErr w:type="spellEnd"/>
      <w:r>
        <w:rPr>
          <w:color w:val="5B5B5B"/>
          <w:sz w:val="28"/>
          <w:szCs w:val="28"/>
        </w:rPr>
        <w:t>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1.7. Основными потребителями информации о результатах текущего контроля успева</w:t>
      </w:r>
      <w:r>
        <w:rPr>
          <w:color w:val="5B5B5B"/>
          <w:sz w:val="28"/>
          <w:szCs w:val="28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1.8. Целью аттестации являются: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1.9. 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 xml:space="preserve">Промежуточная аттестация - оценка качества усвоения обучающимися объёма содержания учебного предмета за учебный год с учетом </w:t>
      </w:r>
      <w:proofErr w:type="gramStart"/>
      <w:r>
        <w:rPr>
          <w:color w:val="5B5B5B"/>
          <w:sz w:val="28"/>
          <w:szCs w:val="28"/>
        </w:rPr>
        <w:t>разных образовательных возможностей</w:t>
      </w:r>
      <w:proofErr w:type="gramEnd"/>
      <w:r>
        <w:rPr>
          <w:color w:val="5B5B5B"/>
          <w:sz w:val="28"/>
          <w:szCs w:val="28"/>
        </w:rPr>
        <w:t xml:space="preserve"> обучающихся в период самоизоляции в условиях дистанционного обучения;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b/>
          <w:bCs/>
          <w:color w:val="5B5B5B"/>
          <w:sz w:val="28"/>
          <w:szCs w:val="28"/>
        </w:rPr>
        <w:t>II. Формы, периодичность и порядок проведения текущего контроля успеваемости обучающихся.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>
        <w:rPr>
          <w:color w:val="5B5B5B"/>
          <w:sz w:val="28"/>
          <w:szCs w:val="28"/>
        </w:rPr>
        <w:t>on-line</w:t>
      </w:r>
      <w:proofErr w:type="spellEnd"/>
      <w:r>
        <w:rPr>
          <w:color w:val="5B5B5B"/>
          <w:sz w:val="28"/>
          <w:szCs w:val="28"/>
        </w:rPr>
        <w:t xml:space="preserve"> связи или в записи) и письменные (в </w:t>
      </w:r>
      <w:proofErr w:type="spellStart"/>
      <w:r>
        <w:rPr>
          <w:color w:val="5B5B5B"/>
          <w:sz w:val="28"/>
          <w:szCs w:val="28"/>
        </w:rPr>
        <w:t>т.ч</w:t>
      </w:r>
      <w:proofErr w:type="spellEnd"/>
      <w:r>
        <w:rPr>
          <w:color w:val="5B5B5B"/>
          <w:sz w:val="28"/>
          <w:szCs w:val="28"/>
        </w:rPr>
        <w:t>. выполненные с использованием образовательных платформ) ответы, выполнение проектных или творческих заданий и др.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>
        <w:rPr>
          <w:color w:val="5B5B5B"/>
          <w:sz w:val="28"/>
          <w:szCs w:val="28"/>
        </w:rPr>
        <w:t>on-line</w:t>
      </w:r>
      <w:proofErr w:type="spellEnd"/>
      <w:r>
        <w:rPr>
          <w:color w:val="5B5B5B"/>
          <w:sz w:val="28"/>
          <w:szCs w:val="28"/>
        </w:rPr>
        <w:t xml:space="preserve"> работе с обучающимся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lastRenderedPageBreak/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2.2. Поурочный контроль и контроль по темам: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контроль по темам осуществляется согласно планированию;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>
        <w:rPr>
          <w:color w:val="5B5B5B"/>
          <w:sz w:val="28"/>
          <w:szCs w:val="28"/>
        </w:rPr>
        <w:t>УВР</w:t>
      </w:r>
      <w:proofErr w:type="gramEnd"/>
      <w:r>
        <w:rPr>
          <w:color w:val="5B5B5B"/>
          <w:sz w:val="28"/>
          <w:szCs w:val="28"/>
        </w:rPr>
        <w:t xml:space="preserve"> а текущий контроль успеваемости в течение четверти – к компетенции педагога.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2.4. Не допускается выставление неудовлетворительной отметки обучающемуся, не уложившемуся в сроки сдачи работы текущего контроля успеваемости.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2.6. Не допускается снижение отметки за работу, представленную позже заявленного педагогом срока.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2.8. Классные руководители ежедневно, заместитель директора школы по УВР не реже одного раза в неделю контролируют ход текущего контроля успеваемости обучающихся.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b/>
          <w:bCs/>
          <w:color w:val="5B5B5B"/>
          <w:sz w:val="28"/>
          <w:szCs w:val="28"/>
        </w:rPr>
        <w:t>III. Формы, периодичность и порядок проведения промежуточной аттестации обучающихся.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3.3. Порядок проведения промежуточной аттестации обучающихся в условиях самоизоляции и дистанционного обучения: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 xml:space="preserve">3.3.1. Промежуточная аттестация обучающихся проводится в последней четверти учебного года. Промежуточная аттестация обучающихся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</w:t>
      </w:r>
      <w:r>
        <w:rPr>
          <w:color w:val="5B5B5B"/>
          <w:sz w:val="28"/>
          <w:szCs w:val="28"/>
        </w:rPr>
        <w:lastRenderedPageBreak/>
        <w:t>Промежуточная аттестация обучающихся 1 класса по физической культуре проводится по итогам сдачи нормативов в 1-3 четвертях, по музыке, технологии и ИЗО – посредством оценивания выполненных работ в 1-3 четвертях без выставления отметки.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 xml:space="preserve"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</w:t>
      </w:r>
      <w:proofErr w:type="spellStart"/>
      <w:r>
        <w:rPr>
          <w:color w:val="5B5B5B"/>
          <w:sz w:val="28"/>
          <w:szCs w:val="28"/>
        </w:rPr>
        <w:t>ОРКСиЭ</w:t>
      </w:r>
      <w:proofErr w:type="spellEnd"/>
      <w:r>
        <w:rPr>
          <w:color w:val="5B5B5B"/>
          <w:sz w:val="28"/>
          <w:szCs w:val="28"/>
        </w:rPr>
        <w:t>, ОРР, черчение) промежуточная аттестация проводится посредством выполнения зачетной работы или защиты проекта с обязательной оценкой в форме «зачтено»</w:t>
      </w:r>
      <w:proofErr w:type="gramStart"/>
      <w:r>
        <w:rPr>
          <w:color w:val="5B5B5B"/>
          <w:sz w:val="28"/>
          <w:szCs w:val="28"/>
        </w:rPr>
        <w:t>/«</w:t>
      </w:r>
      <w:proofErr w:type="gramEnd"/>
      <w:r>
        <w:rPr>
          <w:color w:val="5B5B5B"/>
          <w:sz w:val="28"/>
          <w:szCs w:val="28"/>
        </w:rPr>
        <w:t>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Промежуточная аттестация обучающихся с ОВЗ (умственной отсталостью легкой степени,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(ИЗО, музыка, технология, ОБЖ, СБО)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</w:t>
      </w:r>
      <w:proofErr w:type="gramStart"/>
      <w:r>
        <w:rPr>
          <w:color w:val="5B5B5B"/>
          <w:sz w:val="28"/>
          <w:szCs w:val="28"/>
        </w:rPr>
        <w:t>/«</w:t>
      </w:r>
      <w:proofErr w:type="gramEnd"/>
      <w:r>
        <w:rPr>
          <w:color w:val="5B5B5B"/>
          <w:sz w:val="28"/>
          <w:szCs w:val="28"/>
        </w:rPr>
        <w:t>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3.3.2. Промежуточная аттестация обучающихся в Учреждении проводится: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в соответствии с расписанием, утвержденным директором Учреждения;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3.3.3. Обучающиеся, заболевшие в период проведения промежуточной аттестации, могут: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быть переведены в следующий класс условно, с последующей сдачей академических задолженностей;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lastRenderedPageBreak/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- победитель/призер муниципального, регионального и всероссийского творческого конкурса.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3.5. Требования ко времени проведения промежуточной аттестации: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Все формы промежуточной аттестации проводятся в рамках учебного расписания.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3.6. Требования к оценочным материалам для проведения промежуточной аттестации: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Материалы для проведения промежуточной аттестации готовятся руководителями соответствующих ШМЦ, или ведущими специалистами по предмету, не работающими с обучающимися, у которых будет проводиться промежуточная аттестация.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>
        <w:rPr>
          <w:color w:val="5B5B5B"/>
          <w:sz w:val="28"/>
          <w:szCs w:val="28"/>
        </w:rPr>
        <w:t>критериальную</w:t>
      </w:r>
      <w:proofErr w:type="spellEnd"/>
      <w:r>
        <w:rPr>
          <w:color w:val="5B5B5B"/>
          <w:sz w:val="28"/>
          <w:szCs w:val="28"/>
        </w:rPr>
        <w:t xml:space="preserve"> систему оценивания.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Измерительные материалы для проведения всех форм промежуточной аттестации обучающихся разрабатываются утверждаются приказом руководителя Учреждение.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932E8C" w:rsidRDefault="00932E8C" w:rsidP="00932E8C">
      <w:pPr>
        <w:pStyle w:val="a4"/>
        <w:shd w:val="clear" w:color="auto" w:fill="FFFFFF"/>
        <w:spacing w:before="0" w:beforeAutospacing="0" w:after="0" w:afterAutospacing="0"/>
        <w:ind w:left="5" w:right="5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b/>
          <w:bCs/>
          <w:color w:val="5B5B5B"/>
          <w:sz w:val="28"/>
          <w:szCs w:val="28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>
        <w:rPr>
          <w:color w:val="5B5B5B"/>
          <w:sz w:val="28"/>
          <w:szCs w:val="28"/>
        </w:rPr>
        <w:t>ти</w:t>
      </w:r>
      <w:proofErr w:type="spellEnd"/>
      <w:r>
        <w:rPr>
          <w:color w:val="5B5B5B"/>
          <w:sz w:val="28"/>
          <w:szCs w:val="28"/>
        </w:rPr>
        <w:t xml:space="preserve"> и более текущих отметок за соответствующий период.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lastRenderedPageBreak/>
        <w:t>4.3.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ИЗО,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4.8. Годовые отметки по всем предметам учебного плана выставляются в личное дело обучающегося.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4.10. Результаты промежуточной аттестации обсуждаются на заседании педагогического совета Учреждения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b/>
          <w:bCs/>
          <w:color w:val="5B5B5B"/>
          <w:sz w:val="28"/>
          <w:szCs w:val="28"/>
        </w:rPr>
        <w:t>V. Порядок перевода обучающихся в следующий класс.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5.1. Обучающиеся, освоившие образовательные программы за учебный год переводятся в следующий класс.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хотя-бы по одному предмету, переводятся в следующий класс условно.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5.4. Перевод обучающегося в следующий класс осуществляется по решению педагогического совета.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lastRenderedPageBreak/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b/>
          <w:bCs/>
          <w:color w:val="5B5B5B"/>
          <w:sz w:val="28"/>
          <w:szCs w:val="28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6.2. Педагог, осуществляющий текущий контроль успеваемости, обязан: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- 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6.3. Педагог в ходе текущего контроля успеваемости не имеет права: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- оказывать давление на обучающихся, проявлять к ним недоброжелательное, некорректное отношение.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6.5.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6.6. Обучающийся обязан выполнять требования, определенные настоящим Положением.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6.7. Родители (законные представители) обучающегося имеют право: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6.8. Родители (законные представители) обязаны: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 xml:space="preserve"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</w:t>
      </w:r>
      <w:r>
        <w:rPr>
          <w:color w:val="5B5B5B"/>
          <w:sz w:val="28"/>
          <w:szCs w:val="28"/>
        </w:rPr>
        <w:lastRenderedPageBreak/>
        <w:t>проведения текущего контроля успеваемости и промежуточной аттестации обучающегося;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вести контроль текущей успеваемости своего ребенка, результатов его промежуточной аттестации;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6.9. Учреждение: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в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b/>
          <w:bCs/>
          <w:color w:val="5B5B5B"/>
          <w:sz w:val="28"/>
          <w:szCs w:val="28"/>
        </w:rPr>
        <w:t>VII. Обяза</w:t>
      </w:r>
      <w:r w:rsidR="004103C7">
        <w:rPr>
          <w:b/>
          <w:bCs/>
          <w:color w:val="5B5B5B"/>
          <w:sz w:val="28"/>
          <w:szCs w:val="28"/>
        </w:rPr>
        <w:t>нности администрации МБОУ СОШ д. Тляумбетово</w:t>
      </w:r>
      <w:bookmarkStart w:id="0" w:name="_GoBack"/>
      <w:bookmarkEnd w:id="0"/>
      <w:r>
        <w:rPr>
          <w:b/>
          <w:bCs/>
          <w:color w:val="5B5B5B"/>
          <w:sz w:val="28"/>
          <w:szCs w:val="28"/>
        </w:rPr>
        <w:t xml:space="preserve"> в период подготовки, проведения и после завершения промежуточной аттестации обучающихся.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7.1. В период подготовки к промежуточной аттестации обучающихся администрация Учреждения: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формирует список организаторов проведения промежуточной аттестации по учебным предметам;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организует экспертизу фонда оценивающих средств;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организует необходимую консультативную помощь обучающимся при их подготовке к промежуточной аттестации.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7.2.После завершения промежуточной аттестации администрация школы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932E8C" w:rsidRDefault="00932E8C" w:rsidP="00932E8C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932E8C" w:rsidRPr="008A1466" w:rsidRDefault="00932E8C" w:rsidP="008A1466">
      <w:pPr>
        <w:pStyle w:val="a4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18"/>
          <w:szCs w:val="18"/>
        </w:rPr>
      </w:pPr>
      <w:r>
        <w:rPr>
          <w:color w:val="5B5B5B"/>
          <w:sz w:val="28"/>
          <w:szCs w:val="28"/>
        </w:rPr>
        <w:t xml:space="preserve">• организует хранение фонда оценочных материалов и результатов промежуточной аттестации в электронном </w:t>
      </w:r>
      <w:r w:rsidR="008C34C6">
        <w:rPr>
          <w:color w:val="5B5B5B"/>
          <w:sz w:val="28"/>
          <w:szCs w:val="28"/>
        </w:rPr>
        <w:t>виде</w:t>
      </w:r>
      <w:r>
        <w:rPr>
          <w:rFonts w:ascii="Arial" w:hAnsi="Arial" w:cs="Arial"/>
          <w:color w:val="5B5B5B"/>
          <w:sz w:val="18"/>
          <w:szCs w:val="18"/>
        </w:rPr>
        <w:t>.</w:t>
      </w:r>
    </w:p>
    <w:p w:rsidR="00932E8C" w:rsidRDefault="00932E8C">
      <w:pPr>
        <w:rPr>
          <w:sz w:val="28"/>
          <w:szCs w:val="28"/>
        </w:rPr>
      </w:pPr>
    </w:p>
    <w:p w:rsidR="00932E8C" w:rsidRDefault="00932E8C">
      <w:pPr>
        <w:rPr>
          <w:sz w:val="28"/>
          <w:szCs w:val="28"/>
        </w:rPr>
      </w:pPr>
    </w:p>
    <w:p w:rsidR="00932E8C" w:rsidRPr="00DB4D78" w:rsidRDefault="00932E8C">
      <w:pPr>
        <w:rPr>
          <w:sz w:val="28"/>
          <w:szCs w:val="28"/>
        </w:rPr>
      </w:pPr>
    </w:p>
    <w:sectPr w:rsidR="00932E8C" w:rsidRPr="00DB4D78" w:rsidSect="000B18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78"/>
    <w:rsid w:val="000B18F0"/>
    <w:rsid w:val="00174C73"/>
    <w:rsid w:val="001A646A"/>
    <w:rsid w:val="001A7328"/>
    <w:rsid w:val="00230B56"/>
    <w:rsid w:val="004103C7"/>
    <w:rsid w:val="004A1570"/>
    <w:rsid w:val="004E3197"/>
    <w:rsid w:val="005F3040"/>
    <w:rsid w:val="006273FB"/>
    <w:rsid w:val="008A1466"/>
    <w:rsid w:val="008C34C6"/>
    <w:rsid w:val="00932E8C"/>
    <w:rsid w:val="009B3D58"/>
    <w:rsid w:val="009D2B89"/>
    <w:rsid w:val="00A2312B"/>
    <w:rsid w:val="00A656F4"/>
    <w:rsid w:val="00B26BF2"/>
    <w:rsid w:val="00C9342F"/>
    <w:rsid w:val="00CA4DE2"/>
    <w:rsid w:val="00CD0476"/>
    <w:rsid w:val="00D351D7"/>
    <w:rsid w:val="00DB4D78"/>
    <w:rsid w:val="00DD3C9E"/>
    <w:rsid w:val="00DD75E8"/>
    <w:rsid w:val="00DD7F38"/>
    <w:rsid w:val="00E12869"/>
    <w:rsid w:val="00F25CF4"/>
    <w:rsid w:val="00FC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C33E"/>
  <w15:docId w15:val="{9C64A48C-6541-4DE0-A48B-6C313C3F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D78"/>
    <w:rPr>
      <w:sz w:val="24"/>
      <w:szCs w:val="24"/>
    </w:rPr>
  </w:style>
  <w:style w:type="paragraph" w:styleId="1">
    <w:name w:val="heading 1"/>
    <w:basedOn w:val="a"/>
    <w:link w:val="10"/>
    <w:qFormat/>
    <w:rsid w:val="00230B5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B56"/>
    <w:rPr>
      <w:b/>
      <w:bCs/>
      <w:kern w:val="36"/>
      <w:sz w:val="48"/>
      <w:szCs w:val="48"/>
    </w:rPr>
  </w:style>
  <w:style w:type="table" w:styleId="a3">
    <w:name w:val="Table Grid"/>
    <w:basedOn w:val="a1"/>
    <w:rsid w:val="00DB4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32E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3094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ханифа</dc:creator>
  <cp:lastModifiedBy>МБОУ СОШ д. Тляумбет</cp:lastModifiedBy>
  <cp:revision>3</cp:revision>
  <dcterms:created xsi:type="dcterms:W3CDTF">2020-04-29T05:19:00Z</dcterms:created>
  <dcterms:modified xsi:type="dcterms:W3CDTF">2020-04-29T05:27:00Z</dcterms:modified>
</cp:coreProperties>
</file>